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r>
        <w:rPr/>
        <w:drawing>
          <wp:inline distT="0" distB="0" distL="0" distR="0">
            <wp:extent cx="914400" cy="72009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914400" cy="720090"/>
                    </a:xfrm>
                    <a:prstGeom prst="rect">
                      <a:avLst/>
                    </a:prstGeom>
                  </pic:spPr>
                </pic:pic>
              </a:graphicData>
            </a:graphic>
          </wp:inline>
        </w:drawing>
      </w:r>
      <w:r>
        <w:rPr/>
        <w:t xml:space="preserve"> </w:t>
        <w:tab/>
        <w:tab/>
        <w:tab/>
        <w:t xml:space="preserve"> </w:t>
      </w:r>
      <w:r>
        <w:rPr/>
        <w:drawing>
          <wp:inline distT="0" distB="0" distL="0" distR="0">
            <wp:extent cx="1303020" cy="1080135"/>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1303020" cy="1080135"/>
                    </a:xfrm>
                    <a:prstGeom prst="rect">
                      <a:avLst/>
                    </a:prstGeom>
                  </pic:spPr>
                </pic:pic>
              </a:graphicData>
            </a:graphic>
          </wp:inline>
        </w:drawing>
      </w:r>
    </w:p>
    <w:p>
      <w:pPr>
        <w:pStyle w:val="Normal"/>
        <w:rPr/>
      </w:pPr>
      <w:r>
        <w:rPr/>
      </w:r>
    </w:p>
    <w:p>
      <w:pPr>
        <w:pStyle w:val="Normal"/>
        <w:rPr>
          <w:sz w:val="24"/>
          <w:szCs w:val="24"/>
        </w:rPr>
      </w:pPr>
      <w:r>
        <w:rPr>
          <w:sz w:val="24"/>
          <w:szCs w:val="24"/>
        </w:rPr>
        <w:t>La Section Régionale Interministérielle d’Action Sociale de la région Auvergne Rhône-Alpes (SRIAS AuRA) organise une journée découverte du golf le vendredi 26/09/2025.</w:t>
      </w:r>
    </w:p>
    <w:p>
      <w:pPr>
        <w:pStyle w:val="Normal"/>
        <w:rPr>
          <w:b/>
          <w:sz w:val="24"/>
          <w:szCs w:val="24"/>
        </w:rPr>
      </w:pPr>
      <w:r>
        <w:rPr>
          <w:b/>
          <w:sz w:val="24"/>
          <w:szCs w:val="24"/>
        </w:rPr>
        <w:t>Cette journée est réservée aux agents de l’état actif ou retraité, et leur conjoint, affectés dans le Puy-de-Dôme.</w:t>
      </w:r>
    </w:p>
    <w:p>
      <w:pPr>
        <w:pStyle w:val="Normal"/>
        <w:rPr>
          <w:sz w:val="24"/>
          <w:szCs w:val="24"/>
        </w:rPr>
      </w:pPr>
      <w:r>
        <w:rPr>
          <w:sz w:val="24"/>
          <w:szCs w:val="24"/>
        </w:rPr>
        <w:t>L’objectif de cette journée est de faire découvrir ce sport qui allie nature, détente, concentration et défi. Le matériel sera fourni sur place et l’encadrement assuré par des moniteurs du golf.</w:t>
      </w:r>
    </w:p>
    <w:p>
      <w:pPr>
        <w:pStyle w:val="Normal"/>
        <w:rPr>
          <w:sz w:val="24"/>
          <w:szCs w:val="24"/>
        </w:rPr>
      </w:pPr>
      <w:r>
        <w:rPr>
          <w:sz w:val="24"/>
          <w:szCs w:val="24"/>
        </w:rPr>
        <w:t>Elle se déroulera au golf du Val d’Auzon 63450 LE CREST</w:t>
      </w:r>
    </w:p>
    <w:p>
      <w:pPr>
        <w:pStyle w:val="Normal"/>
        <w:rPr>
          <w:sz w:val="24"/>
          <w:szCs w:val="24"/>
        </w:rPr>
      </w:pPr>
      <w:r>
        <w:rPr>
          <w:sz w:val="24"/>
          <w:szCs w:val="24"/>
        </w:rPr>
        <w:t>Une participation de 20€ par personne par chèque bancaire sera demandée.</w:t>
      </w:r>
    </w:p>
    <w:p>
      <w:pPr>
        <w:pStyle w:val="Normal"/>
        <w:rPr>
          <w:sz w:val="24"/>
          <w:szCs w:val="24"/>
        </w:rPr>
      </w:pPr>
      <w:r>
        <w:rPr>
          <w:sz w:val="24"/>
          <w:szCs w:val="24"/>
        </w:rPr>
        <w:t>Le nombre de participants est fixé à 45 personnes qui seront sélectionnées par tirage au sort et informées des modalités de règlement de la part à la charge de l’agent par mail.</w:t>
      </w:r>
    </w:p>
    <w:p>
      <w:pPr>
        <w:pStyle w:val="Normal"/>
        <w:spacing w:before="0" w:after="120"/>
        <w:jc w:val="center"/>
        <w:rPr>
          <w:sz w:val="24"/>
          <w:szCs w:val="24"/>
        </w:rPr>
      </w:pPr>
      <w:r>
        <w:rPr>
          <w:sz w:val="24"/>
          <w:szCs w:val="24"/>
        </w:rPr>
        <w:t>Le formulaire d’inscription est à retourner par mail avant le 03/09/2025 à l’adresse</w:t>
      </w:r>
    </w:p>
    <w:p>
      <w:pPr>
        <w:pStyle w:val="Normal"/>
        <w:jc w:val="center"/>
        <w:rPr>
          <w:sz w:val="24"/>
          <w:szCs w:val="24"/>
        </w:rPr>
      </w:pPr>
      <w:hyperlink r:id="rId4">
        <w:r>
          <w:rPr>
            <w:rStyle w:val="Hyperlink"/>
            <w:sz w:val="24"/>
            <w:szCs w:val="24"/>
          </w:rPr>
          <w:t>risasgolf63@gmail.com</w:t>
        </w:r>
      </w:hyperlink>
    </w:p>
    <w:p>
      <w:pPr>
        <w:pStyle w:val="Normal"/>
        <w:jc w:val="center"/>
        <w:rPr>
          <w:sz w:val="24"/>
          <w:szCs w:val="24"/>
        </w:rPr>
      </w:pPr>
      <w:r>
        <w:rPr>
          <w:sz w:val="24"/>
          <w:szCs w:val="24"/>
        </w:rPr>
      </w:r>
    </w:p>
    <w:p>
      <w:pPr>
        <w:pStyle w:val="Normal"/>
        <w:jc w:val="center"/>
        <w:rPr>
          <w:sz w:val="24"/>
          <w:szCs w:val="24"/>
        </w:rPr>
      </w:pPr>
      <w:r>
        <w:rPr>
          <w:sz w:val="24"/>
          <w:szCs w:val="24"/>
        </w:rPr>
        <w:t>***************************************************************************************</w:t>
      </w:r>
    </w:p>
    <w:p>
      <w:pPr>
        <w:pStyle w:val="Normal"/>
        <w:jc w:val="center"/>
        <w:rPr>
          <w:b/>
          <w:sz w:val="28"/>
          <w:szCs w:val="28"/>
        </w:rPr>
      </w:pPr>
      <w:r>
        <w:rPr>
          <w:b/>
          <w:sz w:val="28"/>
          <w:szCs w:val="28"/>
        </w:rPr>
        <w:t>FICHE D’INSCRIPTION « Découverte du golf » du 26/09/2025</w:t>
      </w:r>
    </w:p>
    <w:p>
      <w:pPr>
        <w:pStyle w:val="Normal"/>
        <w:spacing w:before="0" w:after="0"/>
        <w:rPr>
          <w:sz w:val="24"/>
          <w:szCs w:val="24"/>
        </w:rPr>
      </w:pPr>
      <w:r>
        <w:rPr>
          <w:sz w:val="24"/>
          <w:szCs w:val="24"/>
        </w:rPr>
      </w:r>
    </w:p>
    <w:p>
      <w:pPr>
        <w:pStyle w:val="Normal"/>
        <w:spacing w:before="0" w:after="120"/>
        <w:rPr>
          <w:sz w:val="24"/>
          <w:szCs w:val="24"/>
        </w:rPr>
      </w:pPr>
      <w:r>
        <w:rPr>
          <w:sz w:val="24"/>
          <w:szCs w:val="24"/>
        </w:rPr>
        <w:tab/>
        <w:tab/>
        <w:tab/>
        <w:tab/>
        <w:t>AGENT</w:t>
        <w:tab/>
        <w:tab/>
        <w:tab/>
        <w:tab/>
        <w:tab/>
        <w:tab/>
        <w:t>CONJOINT</w:t>
      </w:r>
    </w:p>
    <w:p>
      <w:pPr>
        <w:pStyle w:val="Normal"/>
        <w:spacing w:before="0" w:after="120"/>
        <w:rPr>
          <w:sz w:val="24"/>
          <w:szCs w:val="24"/>
        </w:rPr>
      </w:pPr>
      <w:r>
        <w:rPr>
          <w:sz w:val="24"/>
          <w:szCs w:val="24"/>
        </w:rPr>
        <w:t>NOM :</w:t>
        <w:tab/>
        <w:tab/>
        <w:tab/>
        <w:tab/>
        <w:tab/>
        <w:tab/>
        <w:tab/>
        <w:t>NOM :</w:t>
      </w:r>
    </w:p>
    <w:p>
      <w:pPr>
        <w:pStyle w:val="Normal"/>
        <w:spacing w:before="0" w:after="120"/>
        <w:rPr>
          <w:sz w:val="24"/>
          <w:szCs w:val="24"/>
        </w:rPr>
      </w:pPr>
      <w:r>
        <w:rPr>
          <w:sz w:val="24"/>
          <w:szCs w:val="24"/>
        </w:rPr>
        <w:t>Prénom :</w:t>
        <w:tab/>
        <w:tab/>
        <w:tab/>
        <w:tab/>
        <w:tab/>
        <w:tab/>
        <w:t>Prénom :</w:t>
      </w:r>
    </w:p>
    <w:p>
      <w:pPr>
        <w:pStyle w:val="Normal"/>
        <w:spacing w:before="0" w:after="120"/>
        <w:rPr>
          <w:sz w:val="24"/>
          <w:szCs w:val="24"/>
        </w:rPr>
      </w:pPr>
      <w:r>
        <w:rPr>
          <w:sz w:val="24"/>
          <w:szCs w:val="24"/>
        </w:rPr>
        <w:t>Ministère :</w:t>
      </w:r>
    </w:p>
    <w:p>
      <w:pPr>
        <w:pStyle w:val="Normal"/>
        <w:spacing w:before="0" w:after="120"/>
        <w:rPr>
          <w:sz w:val="24"/>
          <w:szCs w:val="24"/>
        </w:rPr>
      </w:pPr>
      <w:r>
        <w:rPr>
          <w:sz w:val="24"/>
          <w:szCs w:val="24"/>
        </w:rPr>
        <w:t>Service d’affectation :</w:t>
      </w:r>
    </w:p>
    <w:p>
      <w:pPr>
        <w:pStyle w:val="Normal"/>
        <w:spacing w:before="0" w:after="120"/>
        <w:rPr>
          <w:sz w:val="24"/>
          <w:szCs w:val="24"/>
        </w:rPr>
      </w:pPr>
      <w:r>
        <w:rPr>
          <w:sz w:val="24"/>
          <w:szCs w:val="24"/>
        </w:rPr>
        <w:t>Adresse :</w:t>
      </w:r>
    </w:p>
    <w:p>
      <w:pPr>
        <w:pStyle w:val="Normal"/>
        <w:spacing w:before="0" w:after="120"/>
        <w:rPr>
          <w:sz w:val="24"/>
          <w:szCs w:val="24"/>
        </w:rPr>
      </w:pPr>
      <w:r>
        <w:rPr>
          <w:sz w:val="24"/>
          <w:szCs w:val="24"/>
        </w:rPr>
        <w:t>Mail personnel :</w:t>
      </w:r>
    </w:p>
    <w:p>
      <w:pPr>
        <w:pStyle w:val="Normal"/>
        <w:spacing w:before="0" w:after="120"/>
        <w:rPr>
          <w:sz w:val="24"/>
          <w:szCs w:val="24"/>
        </w:rPr>
      </w:pPr>
      <w:r>
        <w:rPr>
          <w:sz w:val="24"/>
          <w:szCs w:val="24"/>
        </w:rPr>
        <w:t>Téléphone portable personnel :</w:t>
      </w:r>
    </w:p>
    <w:p>
      <w:pPr>
        <w:pStyle w:val="Normal"/>
        <w:spacing w:before="0" w:after="120"/>
        <w:rPr>
          <w:sz w:val="24"/>
          <w:szCs w:val="24"/>
        </w:rPr>
      </w:pPr>
      <w:r>
        <w:rPr>
          <w:sz w:val="24"/>
          <w:szCs w:val="24"/>
        </w:rPr>
        <w:t>Niveau de golf : Index (si concerné) :</w:t>
      </w:r>
    </w:p>
    <w:p>
      <w:pPr>
        <w:pStyle w:val="Normal"/>
        <w:jc w:val="center"/>
        <w:rPr>
          <w:b/>
          <w:sz w:val="24"/>
          <w:szCs w:val="24"/>
        </w:rPr>
      </w:pPr>
      <w:r>
        <w:rPr>
          <w:b/>
          <w:sz w:val="24"/>
          <w:szCs w:val="24"/>
        </w:rPr>
        <w:t>Joindre un bulletin de salaire (possibilité de masquer les montants)</w:t>
      </w:r>
    </w:p>
    <w:p>
      <w:pPr>
        <w:pStyle w:val="Normal"/>
        <w:jc w:val="center"/>
        <w:rPr>
          <w:b/>
          <w:sz w:val="24"/>
          <w:szCs w:val="24"/>
        </w:rPr>
      </w:pPr>
      <w:r>
        <w:rPr>
          <w:b/>
          <w:sz w:val="24"/>
          <w:szCs w:val="24"/>
        </w:rPr>
        <w:t>Livret de famille ou déclaration sur l’honneur pour les conjoints.</w:t>
      </w:r>
    </w:p>
    <w:p>
      <w:pPr>
        <w:pStyle w:val="Normal"/>
        <w:spacing w:before="0" w:after="0"/>
        <w:jc w:val="center"/>
        <w:rPr>
          <w:b/>
          <w:sz w:val="24"/>
          <w:szCs w:val="24"/>
        </w:rPr>
      </w:pPr>
      <w:r>
        <w:rPr>
          <w:b/>
          <w:sz w:val="24"/>
          <w:szCs w:val="24"/>
        </w:rPr>
        <w:t>Toute demande illisible ou incomplète ne sera pas prise en compte.</w:t>
      </w:r>
    </w:p>
    <w:p>
      <w:pPr>
        <w:pStyle w:val="Normal"/>
        <w:spacing w:before="0" w:after="0"/>
        <w:jc w:val="center"/>
        <w:rPr>
          <w:b/>
          <w:sz w:val="24"/>
          <w:szCs w:val="24"/>
        </w:rPr>
      </w:pPr>
      <w:r>
        <w:rPr>
          <w:b/>
          <w:sz w:val="24"/>
          <w:szCs w:val="24"/>
        </w:rPr>
      </w:r>
    </w:p>
    <w:p>
      <w:pPr>
        <w:pStyle w:val="Normal"/>
        <w:spacing w:before="0" w:after="160"/>
        <w:rPr>
          <w:sz w:val="24"/>
          <w:szCs w:val="24"/>
        </w:rPr>
      </w:pPr>
      <w:r>
        <w:rPr>
          <w:sz w:val="24"/>
          <w:szCs w:val="24"/>
        </w:rPr>
        <w:t>Nota</w:t>
      </w:r>
      <w:bookmarkStart w:id="0" w:name="_GoBack"/>
      <w:bookmarkEnd w:id="0"/>
      <w:r>
        <w:rPr>
          <w:sz w:val="24"/>
          <w:szCs w:val="24"/>
        </w:rPr>
        <w:t> : cette action n’est pas une prestation « commerciale », elle est organisée par des agents qui investissent de l’énergie et de leur temps au bénéfice de l’Action Sociale pour le plus grand nombre.</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auto"/>
    <w:pitch w:val="default"/>
  </w:font>
  <w:font w:name="Marianne">
    <w:charset w:val="01"/>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a97783"/>
    <w:rPr>
      <w:color w:themeColor="hyperlink" w:val="0563C1"/>
      <w:u w:val="single"/>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Marianne" w:hAnsi="Marianne"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Marianne" w:hAnsi="Marianne" w:cs="Arial"/>
    </w:rPr>
  </w:style>
  <w:style w:type="paragraph" w:styleId="Caption">
    <w:name w:val="Caption"/>
    <w:basedOn w:val="Normal"/>
    <w:qFormat/>
    <w:pPr>
      <w:suppressLineNumbers/>
      <w:spacing w:before="120" w:after="120"/>
    </w:pPr>
    <w:rPr>
      <w:rFonts w:ascii="Marianne" w:hAnsi="Marianne" w:cs="Arial"/>
      <w:i/>
      <w:iCs/>
      <w:sz w:val="24"/>
      <w:szCs w:val="24"/>
    </w:rPr>
  </w:style>
  <w:style w:type="paragraph" w:styleId="Index">
    <w:name w:val="Index"/>
    <w:basedOn w:val="Normal"/>
    <w:qFormat/>
    <w:pPr>
      <w:suppressLineNumbers/>
    </w:pPr>
    <w:rPr>
      <w:rFonts w:ascii="Marianne" w:hAnsi="Marianne" w:cs="Arial"/>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risasgolf63@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247</Words>
  <Characters>1373</Characters>
  <CharactersWithSpaces>1623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2025-06-12T12:17:57Z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